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ind w:left="18"/>
        <w:spacing w:before="100" w:line="413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0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18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  <w:position w:val="1"/>
        </w:rPr>
        <w:t>6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1436"/>
        <w:spacing w:before="184" w:line="18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1"/>
        </w:rPr>
        <w:t>境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外工程钱江杯考核认定条件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ind w:left="623" w:right="3370" w:firstLine="18"/>
        <w:spacing w:before="101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一、推荐要求</w:t>
      </w:r>
      <w:r>
        <w:rPr>
          <w:rFonts w:ascii="SimHei" w:hAnsi="SimHei" w:eastAsia="SimHei" w:cs="SimHei"/>
          <w:sz w:val="31"/>
          <w:szCs w:val="31"/>
        </w:rPr>
        <w:t xml:space="preserve">              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FangSong" w:hAnsi="FangSong" w:eastAsia="FangSong" w:cs="FangSong"/>
          <w:sz w:val="31"/>
          <w:szCs w:val="31"/>
          <w:spacing w:val="2"/>
        </w:rPr>
        <w:t>被推荐的工程应具备以下条</w:t>
      </w:r>
      <w:r>
        <w:rPr>
          <w:rFonts w:ascii="FangSong" w:hAnsi="FangSong" w:eastAsia="FangSong" w:cs="FangSong"/>
          <w:sz w:val="31"/>
          <w:szCs w:val="31"/>
          <w:spacing w:val="1"/>
        </w:rPr>
        <w:t>件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left="609"/>
        <w:spacing w:before="26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</w:t>
      </w:r>
      <w:r>
        <w:rPr>
          <w:rFonts w:ascii="FangSong" w:hAnsi="FangSong" w:eastAsia="FangSong" w:cs="FangSong"/>
          <w:sz w:val="31"/>
          <w:szCs w:val="31"/>
          <w:spacing w:val="15"/>
        </w:rPr>
        <w:t>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浙江省企业在境外承建的工程；</w:t>
      </w:r>
    </w:p>
    <w:p>
      <w:pPr>
        <w:ind w:left="609"/>
        <w:spacing w:before="27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4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6"/>
        </w:rPr>
        <w:t>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采用中国工程技术标准；</w:t>
      </w:r>
    </w:p>
    <w:p>
      <w:pPr>
        <w:ind w:left="13" w:firstLine="596"/>
        <w:spacing w:before="260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符合《浙江省建设工程钱江杯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(优质工程)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考核认定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办法》《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年度浙江省建设工程钱江杯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(优质工程)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考核认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定</w:t>
      </w:r>
      <w:r>
        <w:rPr>
          <w:rFonts w:ascii="FangSong" w:hAnsi="FangSong" w:eastAsia="FangSong" w:cs="FangSong"/>
          <w:sz w:val="31"/>
          <w:szCs w:val="31"/>
          <w:spacing w:val="5"/>
        </w:rPr>
        <w:t>细</w:t>
      </w:r>
      <w:r>
        <w:rPr>
          <w:rFonts w:ascii="FangSong" w:hAnsi="FangSong" w:eastAsia="FangSong" w:cs="FangSong"/>
          <w:sz w:val="31"/>
          <w:szCs w:val="31"/>
          <w:spacing w:val="3"/>
        </w:rPr>
        <w:t>则》要求。</w:t>
      </w:r>
    </w:p>
    <w:p>
      <w:pPr>
        <w:ind w:left="8" w:firstLine="622"/>
        <w:spacing w:before="1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申报项目的应提供建设方出具的关于工程质量和使用</w:t>
      </w:r>
      <w:r>
        <w:rPr>
          <w:rFonts w:ascii="FangSong" w:hAnsi="FangSong" w:eastAsia="FangSong" w:cs="FangSong"/>
          <w:sz w:val="31"/>
          <w:szCs w:val="31"/>
          <w:spacing w:val="6"/>
        </w:rPr>
        <w:t>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况</w:t>
      </w:r>
      <w:r>
        <w:rPr>
          <w:rFonts w:ascii="FangSong" w:hAnsi="FangSong" w:eastAsia="FangSong" w:cs="FangSong"/>
          <w:sz w:val="31"/>
          <w:szCs w:val="31"/>
          <w:spacing w:val="8"/>
        </w:rPr>
        <w:t>的书面意见，原则上还需提供申报工程所在地中国大使馆经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济</w:t>
      </w:r>
      <w:r>
        <w:rPr>
          <w:rFonts w:ascii="FangSong" w:hAnsi="FangSong" w:eastAsia="FangSong" w:cs="FangSong"/>
          <w:sz w:val="31"/>
          <w:szCs w:val="31"/>
          <w:spacing w:val="7"/>
        </w:rPr>
        <w:t>商务参赞处出具的书面意见。</w:t>
      </w:r>
    </w:p>
    <w:p>
      <w:pPr>
        <w:ind w:left="642"/>
        <w:spacing w:line="41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2"/>
        </w:rPr>
        <w:t>二</w:t>
      </w:r>
      <w:r>
        <w:rPr>
          <w:rFonts w:ascii="SimHei" w:hAnsi="SimHei" w:eastAsia="SimHei" w:cs="SimHei"/>
          <w:sz w:val="31"/>
          <w:szCs w:val="31"/>
          <w:spacing w:val="8"/>
          <w:position w:val="2"/>
        </w:rPr>
        <w:t>、推荐名额及考核推荐程序</w:t>
      </w:r>
    </w:p>
    <w:p>
      <w:pPr>
        <w:ind w:left="6" w:firstLine="617"/>
        <w:spacing w:before="232" w:line="38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>境外工程参评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</w:t>
      </w:r>
      <w:r>
        <w:rPr>
          <w:rFonts w:ascii="FangSong" w:hAnsi="FangSong" w:eastAsia="FangSong" w:cs="FangSong"/>
          <w:sz w:val="31"/>
          <w:szCs w:val="31"/>
          <w:spacing w:val="6"/>
        </w:rPr>
        <w:t>钱江杯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6"/>
        </w:rPr>
        <w:t>名额不限，不占指标。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由项目建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设</w:t>
      </w:r>
      <w:r>
        <w:rPr>
          <w:rFonts w:ascii="FangSong" w:hAnsi="FangSong" w:eastAsia="FangSong" w:cs="FangSong"/>
          <w:sz w:val="31"/>
          <w:szCs w:val="31"/>
          <w:spacing w:val="19"/>
        </w:rPr>
        <w:t>单位或施工单位向企业所在地建设主管部门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(或省相关部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门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申报。</w:t>
      </w:r>
    </w:p>
    <w:p>
      <w:pPr>
        <w:ind w:left="11" w:firstLine="582"/>
        <w:spacing w:before="2" w:line="3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>2.</w:t>
      </w:r>
      <w:r>
        <w:rPr>
          <w:rFonts w:ascii="FangSong" w:hAnsi="FangSong" w:eastAsia="FangSong" w:cs="FangSong"/>
          <w:sz w:val="31"/>
          <w:szCs w:val="31"/>
          <w:spacing w:val="11"/>
        </w:rPr>
        <w:t>企业所在地建设主管部门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(或省相关部门)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审核符合境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外</w:t>
      </w:r>
      <w:r>
        <w:rPr>
          <w:rFonts w:ascii="FangSong" w:hAnsi="FangSong" w:eastAsia="FangSong" w:cs="FangSong"/>
          <w:sz w:val="31"/>
          <w:szCs w:val="31"/>
          <w:spacing w:val="11"/>
        </w:rPr>
        <w:t>工</w:t>
      </w:r>
      <w:r>
        <w:rPr>
          <w:rFonts w:ascii="FangSong" w:hAnsi="FangSong" w:eastAsia="FangSong" w:cs="FangSong"/>
          <w:sz w:val="31"/>
          <w:szCs w:val="31"/>
          <w:spacing w:val="7"/>
        </w:rPr>
        <w:t>程钱江杯申报条件后推荐至我厅。</w:t>
      </w:r>
    </w:p>
    <w:sectPr>
      <w:footerReference w:type="default" r:id="rId1"/>
      <w:pgSz w:w="11907" w:h="16839"/>
      <w:pgMar w:top="1431" w:right="1650" w:bottom="1419" w:left="1659" w:header="0" w:footer="125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2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26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2023-04-14T16:14:32</vt:filetime>
  </op:property>
</op:Properties>
</file>